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B142" w14:textId="2DFE1708" w:rsidR="006A17AE" w:rsidRPr="00C41C08" w:rsidRDefault="006A17AE" w:rsidP="006A17AE">
      <w:pPr>
        <w:pStyle w:val="Default"/>
        <w:jc w:val="both"/>
        <w:rPr>
          <w:rFonts w:asciiTheme="minorHAnsi" w:hAnsiTheme="minorHAnsi" w:cstheme="minorHAnsi"/>
        </w:rPr>
      </w:pPr>
    </w:p>
    <w:p w14:paraId="6E4F87A8" w14:textId="2C922EEC" w:rsidR="00C3147D" w:rsidRPr="00C41C08" w:rsidRDefault="00C3147D" w:rsidP="00C3147D">
      <w:pPr>
        <w:pStyle w:val="Default"/>
        <w:ind w:left="720" w:hanging="720"/>
        <w:jc w:val="center"/>
        <w:rPr>
          <w:rFonts w:ascii="BT Curve Headline" w:hAnsi="BT Curve Headline" w:cs="BT Curve Headline"/>
        </w:rPr>
      </w:pPr>
      <w:bookmarkStart w:id="0" w:name="_Hlk82947534"/>
      <w:r w:rsidRPr="00C41C08">
        <w:rPr>
          <w:rFonts w:ascii="BT Curve Headline" w:hAnsi="BT Curve Headline" w:cs="BT Curve Headline"/>
        </w:rPr>
        <w:t>Vulnerability</w:t>
      </w:r>
      <w:r w:rsidR="00C41C08" w:rsidRPr="00C41C08">
        <w:rPr>
          <w:rFonts w:ascii="BT Curve Headline" w:hAnsi="BT Curve Headline" w:cs="BT Curve Headline"/>
        </w:rPr>
        <w:t xml:space="preserve"> disclosure</w:t>
      </w:r>
      <w:r w:rsidRPr="00C41C08">
        <w:rPr>
          <w:rFonts w:ascii="BT Curve Headline" w:hAnsi="BT Curve Headline" w:cs="BT Curve Headline"/>
        </w:rPr>
        <w:t xml:space="preserve"> policy</w:t>
      </w:r>
    </w:p>
    <w:p w14:paraId="2C2BE53C" w14:textId="77777777" w:rsidR="00C3147D" w:rsidRDefault="00C3147D" w:rsidP="006A17AE">
      <w:pPr>
        <w:pStyle w:val="Default"/>
        <w:ind w:left="720" w:hanging="720"/>
        <w:jc w:val="both"/>
        <w:rPr>
          <w:rFonts w:ascii="BT Curve" w:hAnsi="BT Curve" w:cs="BT Curve"/>
          <w:sz w:val="20"/>
          <w:szCs w:val="20"/>
        </w:rPr>
      </w:pPr>
    </w:p>
    <w:p w14:paraId="27C50A33" w14:textId="607001AD" w:rsidR="006A17AE" w:rsidRDefault="006A17AE" w:rsidP="00C3147D">
      <w:pPr>
        <w:pStyle w:val="Default"/>
        <w:rPr>
          <w:rFonts w:ascii="BT Curve" w:hAnsi="BT Curve" w:cs="BT Curve"/>
          <w:color w:val="333333"/>
          <w:sz w:val="20"/>
          <w:szCs w:val="20"/>
          <w:shd w:val="clear" w:color="auto" w:fill="FFFFFF"/>
        </w:rPr>
      </w:pPr>
      <w:r w:rsidRPr="00C3147D">
        <w:rPr>
          <w:rFonts w:ascii="BT Curve" w:hAnsi="BT Curve" w:cs="BT Curve"/>
          <w:sz w:val="20"/>
          <w:szCs w:val="20"/>
        </w:rPr>
        <w:t xml:space="preserve">BT Redcare are a </w:t>
      </w:r>
      <w:r w:rsidR="00837BCD" w:rsidRPr="00C3147D">
        <w:rPr>
          <w:rFonts w:ascii="BT Curve" w:hAnsi="BT Curve" w:cs="BT Curve"/>
          <w:sz w:val="20"/>
          <w:szCs w:val="20"/>
        </w:rPr>
        <w:t xml:space="preserve">leading </w:t>
      </w:r>
      <w:r w:rsidR="00837BCD" w:rsidRPr="00C3147D">
        <w:rPr>
          <w:rFonts w:ascii="BT Curve" w:hAnsi="BT Curve" w:cs="BT Curve"/>
          <w:color w:val="333333"/>
          <w:sz w:val="20"/>
          <w:szCs w:val="20"/>
          <w:shd w:val="clear" w:color="auto" w:fill="FFFFFF"/>
        </w:rPr>
        <w:t>provider</w:t>
      </w:r>
      <w:r w:rsidRPr="00C3147D">
        <w:rPr>
          <w:rFonts w:ascii="BT Curve" w:hAnsi="BT Curve" w:cs="BT Curve"/>
          <w:color w:val="333333"/>
          <w:sz w:val="20"/>
          <w:szCs w:val="20"/>
          <w:shd w:val="clear" w:color="auto" w:fill="FFFFFF"/>
        </w:rPr>
        <w:t xml:space="preserve"> of alarm signalling devices and services which enable fire</w:t>
      </w:r>
      <w:r w:rsidR="00C3147D">
        <w:rPr>
          <w:rFonts w:ascii="BT Curve" w:hAnsi="BT Curve" w:cs="BT Curve"/>
          <w:color w:val="333333"/>
          <w:sz w:val="20"/>
          <w:szCs w:val="20"/>
          <w:shd w:val="clear" w:color="auto" w:fill="FFFFFF"/>
        </w:rPr>
        <w:t>, s</w:t>
      </w:r>
      <w:r w:rsidRPr="00C3147D">
        <w:rPr>
          <w:rFonts w:ascii="BT Curve" w:hAnsi="BT Curve" w:cs="BT Curve"/>
          <w:color w:val="333333"/>
          <w:sz w:val="20"/>
          <w:szCs w:val="20"/>
          <w:shd w:val="clear" w:color="auto" w:fill="FFFFFF"/>
        </w:rPr>
        <w:t>ecurity and more</w:t>
      </w:r>
      <w:r w:rsidR="00C3147D">
        <w:rPr>
          <w:rFonts w:ascii="BT Curve" w:hAnsi="BT Curve" w:cs="BT Curve"/>
          <w:color w:val="333333"/>
          <w:sz w:val="20"/>
          <w:szCs w:val="20"/>
          <w:shd w:val="clear" w:color="auto" w:fill="FFFFFF"/>
        </w:rPr>
        <w:t xml:space="preserve"> </w:t>
      </w:r>
      <w:r w:rsidRPr="00C3147D">
        <w:rPr>
          <w:rFonts w:ascii="BT Curve" w:hAnsi="BT Curve" w:cs="BT Curve"/>
          <w:color w:val="333333"/>
          <w:sz w:val="20"/>
          <w:szCs w:val="20"/>
          <w:shd w:val="clear" w:color="auto" w:fill="FFFFFF"/>
        </w:rPr>
        <w:t>to be monitored over a secure network - keeping homes and businesses safe.</w:t>
      </w:r>
    </w:p>
    <w:p w14:paraId="369848BF" w14:textId="77777777" w:rsidR="00C3147D" w:rsidRPr="00C3147D" w:rsidRDefault="00C3147D" w:rsidP="00C3147D">
      <w:pPr>
        <w:pStyle w:val="Default"/>
        <w:rPr>
          <w:rFonts w:ascii="BT Curve" w:hAnsi="BT Curve" w:cs="BT Curve"/>
          <w:color w:val="333333"/>
          <w:sz w:val="20"/>
          <w:szCs w:val="20"/>
          <w:shd w:val="clear" w:color="auto" w:fill="FFFFFF"/>
        </w:rPr>
      </w:pPr>
    </w:p>
    <w:bookmarkEnd w:id="0"/>
    <w:p w14:paraId="4D24FEA6" w14:textId="1DBA9661" w:rsidR="006A17AE" w:rsidRPr="00C3147D" w:rsidRDefault="006A17AE" w:rsidP="00C3147D">
      <w:pPr>
        <w:pStyle w:val="Default"/>
        <w:rPr>
          <w:rFonts w:ascii="BT Curve" w:hAnsi="BT Curve" w:cs="BT Curve"/>
          <w:sz w:val="20"/>
          <w:szCs w:val="20"/>
        </w:rPr>
      </w:pPr>
      <w:r w:rsidRPr="00C3147D">
        <w:rPr>
          <w:rFonts w:ascii="BT Curve" w:hAnsi="BT Curve" w:cs="BT Curve"/>
          <w:sz w:val="20"/>
          <w:szCs w:val="20"/>
        </w:rPr>
        <w:t xml:space="preserve">We take safety and security very seriously and </w:t>
      </w:r>
      <w:r w:rsidR="0049510D" w:rsidRPr="00C3147D">
        <w:rPr>
          <w:rFonts w:ascii="BT Curve" w:hAnsi="BT Curve" w:cs="BT Curve"/>
          <w:sz w:val="20"/>
          <w:szCs w:val="20"/>
        </w:rPr>
        <w:t>appreciate</w:t>
      </w:r>
      <w:r w:rsidRPr="00C3147D">
        <w:rPr>
          <w:rFonts w:ascii="BT Curve" w:hAnsi="BT Curve" w:cs="BT Curve"/>
          <w:sz w:val="20"/>
          <w:szCs w:val="20"/>
        </w:rPr>
        <w:t xml:space="preserve"> those who take the time and effort to</w:t>
      </w:r>
      <w:r w:rsidR="00EC5560">
        <w:rPr>
          <w:rFonts w:ascii="BT Curve" w:hAnsi="BT Curve" w:cs="BT Curve"/>
          <w:sz w:val="20"/>
          <w:szCs w:val="20"/>
        </w:rPr>
        <w:t xml:space="preserve"> </w:t>
      </w:r>
      <w:r w:rsidRPr="00C3147D">
        <w:rPr>
          <w:rFonts w:ascii="BT Curve" w:hAnsi="BT Curve" w:cs="BT Curve"/>
          <w:sz w:val="20"/>
          <w:szCs w:val="20"/>
        </w:rPr>
        <w:t xml:space="preserve">report a vulnerability according to our policy. </w:t>
      </w:r>
      <w:r w:rsidR="00837BCD" w:rsidRPr="00C3147D">
        <w:rPr>
          <w:rFonts w:ascii="BT Curve" w:hAnsi="BT Curve" w:cs="BT Curve"/>
          <w:sz w:val="20"/>
          <w:szCs w:val="20"/>
        </w:rPr>
        <w:t>However,</w:t>
      </w:r>
      <w:r w:rsidRPr="00C3147D">
        <w:rPr>
          <w:rFonts w:ascii="BT Curve" w:hAnsi="BT Curve" w:cs="BT Curve"/>
          <w:sz w:val="20"/>
          <w:szCs w:val="20"/>
        </w:rPr>
        <w:t xml:space="preserve"> we do not offer monetary rewards for vulnerability disclosures</w:t>
      </w:r>
      <w:r w:rsidR="0049510D" w:rsidRPr="00C3147D">
        <w:rPr>
          <w:rFonts w:ascii="BT Curve" w:hAnsi="BT Curve" w:cs="BT Curve"/>
          <w:sz w:val="20"/>
          <w:szCs w:val="20"/>
        </w:rPr>
        <w:t>.</w:t>
      </w:r>
    </w:p>
    <w:p w14:paraId="270A9DD8" w14:textId="5D563B2A" w:rsidR="00E778C1" w:rsidRPr="00C3147D" w:rsidRDefault="00E778C1" w:rsidP="00C3147D">
      <w:pPr>
        <w:pStyle w:val="Default"/>
        <w:rPr>
          <w:rFonts w:ascii="BT Curve" w:hAnsi="BT Curve" w:cs="BT Curve"/>
          <w:sz w:val="20"/>
          <w:szCs w:val="20"/>
        </w:rPr>
      </w:pPr>
    </w:p>
    <w:p w14:paraId="50288FFA" w14:textId="154D78BE" w:rsidR="00E778C1" w:rsidRPr="00C3147D" w:rsidRDefault="00E778C1" w:rsidP="00C3147D">
      <w:pPr>
        <w:pStyle w:val="Default"/>
        <w:ind w:left="720" w:hanging="720"/>
        <w:rPr>
          <w:rFonts w:ascii="BT Curve" w:hAnsi="BT Curve" w:cs="BT Curve"/>
          <w:sz w:val="20"/>
          <w:szCs w:val="20"/>
        </w:rPr>
      </w:pPr>
      <w:r w:rsidRPr="00C3147D">
        <w:rPr>
          <w:rFonts w:ascii="BT Curve" w:hAnsi="BT Curve" w:cs="BT Curve"/>
          <w:sz w:val="20"/>
          <w:szCs w:val="20"/>
        </w:rPr>
        <w:t xml:space="preserve">This </w:t>
      </w:r>
      <w:r w:rsidR="00EB57FA">
        <w:rPr>
          <w:rFonts w:ascii="BT Curve" w:hAnsi="BT Curve" w:cs="BT Curve"/>
          <w:sz w:val="20"/>
          <w:szCs w:val="20"/>
        </w:rPr>
        <w:t>v</w:t>
      </w:r>
      <w:r w:rsidRPr="00C3147D">
        <w:rPr>
          <w:rFonts w:ascii="BT Curve" w:hAnsi="BT Curve" w:cs="BT Curve"/>
          <w:sz w:val="20"/>
          <w:szCs w:val="20"/>
        </w:rPr>
        <w:t>ulnerability disclosure policy covers BT Redcare’s Next Generation portfolio</w:t>
      </w:r>
      <w:r w:rsidR="006A17AE" w:rsidRPr="00C3147D">
        <w:rPr>
          <w:rFonts w:ascii="BT Curve" w:hAnsi="BT Curve" w:cs="BT Curve"/>
          <w:sz w:val="20"/>
          <w:szCs w:val="20"/>
        </w:rPr>
        <w:t>.</w:t>
      </w:r>
      <w:r w:rsidRPr="00C3147D">
        <w:rPr>
          <w:rFonts w:ascii="BT Curve" w:hAnsi="BT Curve" w:cs="BT Curve"/>
          <w:sz w:val="20"/>
          <w:szCs w:val="20"/>
        </w:rPr>
        <w:t xml:space="preserve"> </w:t>
      </w:r>
    </w:p>
    <w:p w14:paraId="7E5A561F" w14:textId="6AA6E7A8" w:rsidR="006A17AE" w:rsidRPr="00C3147D" w:rsidRDefault="006A17AE" w:rsidP="00C3147D">
      <w:pPr>
        <w:pStyle w:val="Default"/>
        <w:ind w:left="720" w:hanging="720"/>
        <w:rPr>
          <w:rFonts w:ascii="BT Curve" w:hAnsi="BT Curve" w:cs="BT Curve"/>
          <w:sz w:val="20"/>
          <w:szCs w:val="20"/>
        </w:rPr>
      </w:pPr>
    </w:p>
    <w:p w14:paraId="201216BD" w14:textId="03319A2D" w:rsidR="006A17AE" w:rsidRPr="00C3147D" w:rsidRDefault="006A17AE" w:rsidP="00C3147D">
      <w:pPr>
        <w:pStyle w:val="Default"/>
        <w:rPr>
          <w:rFonts w:ascii="BT Curve" w:hAnsi="BT Curve" w:cs="BT Curve"/>
          <w:sz w:val="20"/>
          <w:szCs w:val="20"/>
        </w:rPr>
      </w:pPr>
      <w:r w:rsidRPr="00C3147D">
        <w:rPr>
          <w:rFonts w:ascii="BT Curve" w:hAnsi="BT Curve" w:cs="BT Curve"/>
          <w:sz w:val="20"/>
          <w:szCs w:val="20"/>
        </w:rPr>
        <w:t>We recommend reading this vulnerability disclosure policy fully before you report a vulnerability and always acting in compliance with it.</w:t>
      </w:r>
    </w:p>
    <w:p w14:paraId="5221B59B" w14:textId="7240C9AE" w:rsidR="00E778C1" w:rsidRPr="00C3147D" w:rsidRDefault="00E778C1" w:rsidP="00C3147D">
      <w:pPr>
        <w:pStyle w:val="Default"/>
        <w:ind w:left="720" w:hanging="720"/>
        <w:rPr>
          <w:rFonts w:ascii="BT Curve" w:hAnsi="BT Curve" w:cs="BT Curve"/>
          <w:sz w:val="20"/>
          <w:szCs w:val="20"/>
        </w:rPr>
      </w:pPr>
    </w:p>
    <w:p w14:paraId="3A861844" w14:textId="5E6077C6" w:rsidR="00E778C1" w:rsidRPr="00C3147D" w:rsidRDefault="00E778C1" w:rsidP="00C41C08">
      <w:pPr>
        <w:pStyle w:val="Default"/>
        <w:rPr>
          <w:rFonts w:ascii="BT Curve" w:hAnsi="BT Curve" w:cs="BT Curve"/>
          <w:sz w:val="20"/>
          <w:szCs w:val="20"/>
        </w:rPr>
      </w:pPr>
      <w:r w:rsidRPr="00C3147D">
        <w:rPr>
          <w:rFonts w:ascii="BT Curve" w:hAnsi="BT Curve" w:cs="BT Curve"/>
          <w:sz w:val="20"/>
          <w:szCs w:val="20"/>
        </w:rPr>
        <w:t xml:space="preserve">If you believe you have found a security </w:t>
      </w:r>
      <w:r w:rsidR="006D15E1" w:rsidRPr="00C3147D">
        <w:rPr>
          <w:rFonts w:ascii="BT Curve" w:hAnsi="BT Curve" w:cs="BT Curve"/>
          <w:sz w:val="20"/>
          <w:szCs w:val="20"/>
        </w:rPr>
        <w:t>vulnerability,</w:t>
      </w:r>
      <w:r w:rsidRPr="00C3147D">
        <w:rPr>
          <w:rFonts w:ascii="BT Curve" w:hAnsi="BT Curve" w:cs="BT Curve"/>
          <w:sz w:val="20"/>
          <w:szCs w:val="20"/>
        </w:rPr>
        <w:t xml:space="preserve"> please submit your report to us at </w:t>
      </w:r>
      <w:hyperlink r:id="rId5" w:history="1">
        <w:r w:rsidR="006A17AE" w:rsidRPr="00C3147D">
          <w:rPr>
            <w:rStyle w:val="Hyperlink"/>
            <w:rFonts w:ascii="BT Curve" w:hAnsi="BT Curve" w:cs="BT Curve"/>
            <w:sz w:val="20"/>
            <w:szCs w:val="20"/>
          </w:rPr>
          <w:t>redcarefaults@bt.com</w:t>
        </w:r>
      </w:hyperlink>
      <w:r w:rsidR="005E0927">
        <w:rPr>
          <w:rStyle w:val="Hyperlink"/>
          <w:rFonts w:ascii="BT Curve" w:hAnsi="BT Curve" w:cs="BT Curve"/>
          <w:sz w:val="20"/>
          <w:szCs w:val="20"/>
        </w:rPr>
        <w:t>.</w:t>
      </w:r>
    </w:p>
    <w:p w14:paraId="027DD2A1" w14:textId="77777777" w:rsidR="00BC1F14" w:rsidRPr="00C3147D" w:rsidRDefault="00BC1F14" w:rsidP="00C3147D">
      <w:pPr>
        <w:pStyle w:val="Default"/>
        <w:rPr>
          <w:rFonts w:ascii="BT Curve" w:hAnsi="BT Curve" w:cs="BT Curve"/>
          <w:sz w:val="20"/>
          <w:szCs w:val="20"/>
        </w:rPr>
      </w:pPr>
    </w:p>
    <w:p w14:paraId="5A4A36F9" w14:textId="24392C56" w:rsidR="00116BDF" w:rsidRPr="00C3147D" w:rsidRDefault="006A17AE" w:rsidP="00C3147D">
      <w:pPr>
        <w:pStyle w:val="Default"/>
        <w:rPr>
          <w:rFonts w:ascii="BT Curve" w:hAnsi="BT Curve" w:cs="BT Curve"/>
          <w:sz w:val="20"/>
          <w:szCs w:val="20"/>
        </w:rPr>
      </w:pPr>
      <w:r w:rsidRPr="00C3147D">
        <w:rPr>
          <w:rFonts w:ascii="BT Curve" w:hAnsi="BT Curve" w:cs="BT Curve"/>
          <w:sz w:val="20"/>
          <w:szCs w:val="20"/>
        </w:rPr>
        <w:t xml:space="preserve">To helps us we </w:t>
      </w:r>
      <w:r w:rsidR="00837BCD" w:rsidRPr="00C3147D">
        <w:rPr>
          <w:rFonts w:ascii="BT Curve" w:hAnsi="BT Curve" w:cs="BT Curve"/>
          <w:sz w:val="20"/>
          <w:szCs w:val="20"/>
        </w:rPr>
        <w:t xml:space="preserve">ask </w:t>
      </w:r>
      <w:r w:rsidRPr="00C3147D">
        <w:rPr>
          <w:rFonts w:ascii="BT Curve" w:hAnsi="BT Curve" w:cs="BT Curve"/>
          <w:sz w:val="20"/>
          <w:szCs w:val="20"/>
        </w:rPr>
        <w:t xml:space="preserve">you to include the following </w:t>
      </w:r>
      <w:r w:rsidR="005E0927">
        <w:rPr>
          <w:rFonts w:ascii="BT Curve" w:hAnsi="BT Curve" w:cs="BT Curve"/>
          <w:sz w:val="20"/>
          <w:szCs w:val="20"/>
        </w:rPr>
        <w:t>i</w:t>
      </w:r>
      <w:r w:rsidR="00116BDF" w:rsidRPr="00C3147D">
        <w:rPr>
          <w:rFonts w:ascii="BT Curve" w:hAnsi="BT Curve" w:cs="BT Curve"/>
          <w:sz w:val="20"/>
          <w:szCs w:val="20"/>
        </w:rPr>
        <w:t xml:space="preserve">n your report: </w:t>
      </w:r>
    </w:p>
    <w:p w14:paraId="6C2BD3C2" w14:textId="62FF3B64" w:rsidR="00116BDF" w:rsidRPr="00C3147D" w:rsidRDefault="00116BDF" w:rsidP="00C3147D">
      <w:pPr>
        <w:pStyle w:val="Default"/>
        <w:rPr>
          <w:rFonts w:ascii="BT Curve" w:hAnsi="BT Curve" w:cs="BT Curve"/>
          <w:sz w:val="20"/>
          <w:szCs w:val="20"/>
        </w:rPr>
      </w:pPr>
      <w:r w:rsidRPr="00C3147D">
        <w:rPr>
          <w:rFonts w:ascii="BT Curve" w:hAnsi="BT Curve" w:cs="BT Curve"/>
          <w:sz w:val="20"/>
          <w:szCs w:val="20"/>
        </w:rPr>
        <w:t xml:space="preserve">* </w:t>
      </w:r>
      <w:r w:rsidR="006A17AE" w:rsidRPr="00C3147D">
        <w:rPr>
          <w:rFonts w:ascii="BT Curve" w:hAnsi="BT Curve" w:cs="BT Curve"/>
          <w:sz w:val="20"/>
          <w:szCs w:val="20"/>
        </w:rPr>
        <w:t xml:space="preserve">The </w:t>
      </w:r>
      <w:r w:rsidR="005E0927">
        <w:rPr>
          <w:rFonts w:ascii="BT Curve" w:hAnsi="BT Curve" w:cs="BT Curve"/>
          <w:sz w:val="20"/>
          <w:szCs w:val="20"/>
        </w:rPr>
        <w:t>p</w:t>
      </w:r>
      <w:r w:rsidR="006D15E1" w:rsidRPr="00C3147D">
        <w:rPr>
          <w:rFonts w:ascii="BT Curve" w:hAnsi="BT Curve" w:cs="BT Curve"/>
          <w:sz w:val="20"/>
          <w:szCs w:val="20"/>
        </w:rPr>
        <w:t>roduct</w:t>
      </w:r>
      <w:r w:rsidRPr="00C3147D">
        <w:rPr>
          <w:rFonts w:ascii="BT Curve" w:hAnsi="BT Curve" w:cs="BT Curve"/>
          <w:sz w:val="20"/>
          <w:szCs w:val="20"/>
        </w:rPr>
        <w:t xml:space="preserve"> where the vulnerability can be observed </w:t>
      </w:r>
    </w:p>
    <w:p w14:paraId="6867A97E" w14:textId="6D02F7A1" w:rsidR="00116BDF" w:rsidRPr="00C3147D" w:rsidRDefault="00116BDF" w:rsidP="00C3147D">
      <w:pPr>
        <w:pStyle w:val="Default"/>
        <w:rPr>
          <w:rFonts w:ascii="BT Curve" w:hAnsi="BT Curve" w:cs="BT Curve"/>
          <w:sz w:val="20"/>
          <w:szCs w:val="20"/>
        </w:rPr>
      </w:pPr>
      <w:r w:rsidRPr="00C3147D">
        <w:rPr>
          <w:rFonts w:ascii="BT Curve" w:hAnsi="BT Curve" w:cs="BT Curve"/>
          <w:sz w:val="20"/>
          <w:szCs w:val="20"/>
        </w:rPr>
        <w:t xml:space="preserve">* A </w:t>
      </w:r>
      <w:r w:rsidR="006D15E1" w:rsidRPr="00C3147D">
        <w:rPr>
          <w:rFonts w:ascii="BT Curve" w:hAnsi="BT Curve" w:cs="BT Curve"/>
          <w:sz w:val="20"/>
          <w:szCs w:val="20"/>
        </w:rPr>
        <w:t xml:space="preserve">detailed description </w:t>
      </w:r>
      <w:r w:rsidR="006A17AE" w:rsidRPr="00C3147D">
        <w:rPr>
          <w:rFonts w:ascii="BT Curve" w:hAnsi="BT Curve" w:cs="BT Curve"/>
          <w:sz w:val="20"/>
          <w:szCs w:val="20"/>
        </w:rPr>
        <w:t>of the</w:t>
      </w:r>
      <w:r w:rsidRPr="00C3147D">
        <w:rPr>
          <w:rFonts w:ascii="BT Curve" w:hAnsi="BT Curve" w:cs="BT Curve"/>
          <w:sz w:val="20"/>
          <w:szCs w:val="20"/>
        </w:rPr>
        <w:t xml:space="preserve"> vulnerability </w:t>
      </w:r>
    </w:p>
    <w:p w14:paraId="4A5857C5" w14:textId="74965BA5" w:rsidR="006D15E1" w:rsidRPr="00C3147D" w:rsidRDefault="00116BDF" w:rsidP="00C3147D">
      <w:pPr>
        <w:pStyle w:val="Default"/>
        <w:rPr>
          <w:rFonts w:ascii="BT Curve" w:hAnsi="BT Curve" w:cs="BT Curve"/>
          <w:sz w:val="20"/>
          <w:szCs w:val="20"/>
        </w:rPr>
      </w:pPr>
      <w:r w:rsidRPr="00C3147D">
        <w:rPr>
          <w:rFonts w:ascii="BT Curve" w:hAnsi="BT Curve" w:cs="BT Curve"/>
          <w:sz w:val="20"/>
          <w:szCs w:val="20"/>
        </w:rPr>
        <w:t xml:space="preserve">* Steps to reproduce. These should be a benign, non-destructive, proof of concept </w:t>
      </w:r>
    </w:p>
    <w:p w14:paraId="427A6D3D" w14:textId="77777777" w:rsidR="006D15E1" w:rsidRPr="00C3147D" w:rsidRDefault="006D15E1" w:rsidP="00C3147D">
      <w:pPr>
        <w:pStyle w:val="Default"/>
        <w:rPr>
          <w:rFonts w:ascii="BT Curve" w:hAnsi="BT Curve" w:cs="BT Curve"/>
          <w:sz w:val="20"/>
          <w:szCs w:val="20"/>
        </w:rPr>
      </w:pPr>
    </w:p>
    <w:p w14:paraId="6BDE35E4" w14:textId="494B4A97" w:rsidR="00116BDF" w:rsidRPr="00C3147D" w:rsidRDefault="00116BDF" w:rsidP="00C3147D">
      <w:pPr>
        <w:pStyle w:val="Default"/>
        <w:rPr>
          <w:rFonts w:ascii="BT Curve" w:hAnsi="BT Curve" w:cs="BT Curve"/>
          <w:sz w:val="20"/>
          <w:szCs w:val="20"/>
        </w:rPr>
      </w:pPr>
      <w:r w:rsidRPr="00C3147D">
        <w:rPr>
          <w:rFonts w:ascii="BT Curve" w:hAnsi="BT Curve" w:cs="BT Curve"/>
          <w:sz w:val="20"/>
          <w:szCs w:val="20"/>
        </w:rPr>
        <w:t xml:space="preserve">This </w:t>
      </w:r>
      <w:r w:rsidR="00837BCD" w:rsidRPr="00C3147D">
        <w:rPr>
          <w:rFonts w:ascii="BT Curve" w:hAnsi="BT Curve" w:cs="BT Curve"/>
          <w:sz w:val="20"/>
          <w:szCs w:val="20"/>
        </w:rPr>
        <w:t>will help</w:t>
      </w:r>
      <w:r w:rsidRPr="00C3147D">
        <w:rPr>
          <w:rFonts w:ascii="BT Curve" w:hAnsi="BT Curve" w:cs="BT Curve"/>
          <w:sz w:val="20"/>
          <w:szCs w:val="20"/>
        </w:rPr>
        <w:t xml:space="preserve"> to ensure that the report can be </w:t>
      </w:r>
      <w:r w:rsidR="006D15E1" w:rsidRPr="00C3147D">
        <w:rPr>
          <w:rFonts w:ascii="BT Curve" w:hAnsi="BT Curve" w:cs="BT Curve"/>
          <w:sz w:val="20"/>
          <w:szCs w:val="20"/>
        </w:rPr>
        <w:t>acted upon</w:t>
      </w:r>
      <w:r w:rsidRPr="00C3147D">
        <w:rPr>
          <w:rFonts w:ascii="BT Curve" w:hAnsi="BT Curve" w:cs="BT Curve"/>
          <w:sz w:val="20"/>
          <w:szCs w:val="20"/>
        </w:rPr>
        <w:t xml:space="preserve"> quickly and accurately. It also reduces the likelihood of duplicate reports</w:t>
      </w:r>
      <w:r w:rsidR="006D15E1" w:rsidRPr="00C3147D">
        <w:rPr>
          <w:rFonts w:ascii="BT Curve" w:hAnsi="BT Curve" w:cs="BT Curve"/>
          <w:sz w:val="20"/>
          <w:szCs w:val="20"/>
        </w:rPr>
        <w:t>.</w:t>
      </w:r>
      <w:r w:rsidR="006A17AE" w:rsidRPr="00C3147D">
        <w:rPr>
          <w:rFonts w:ascii="BT Curve" w:hAnsi="BT Curve" w:cs="BT Curve"/>
          <w:sz w:val="20"/>
          <w:szCs w:val="20"/>
        </w:rPr>
        <w:t xml:space="preserve"> We may ask you to provide additional information if necessary.</w:t>
      </w:r>
    </w:p>
    <w:p w14:paraId="588FF7F9" w14:textId="77777777" w:rsidR="006D15E1" w:rsidRPr="00C3147D" w:rsidRDefault="006D15E1" w:rsidP="00C3147D">
      <w:pPr>
        <w:pStyle w:val="Default"/>
        <w:rPr>
          <w:rFonts w:ascii="BT Curve" w:hAnsi="BT Curve" w:cs="BT Curve"/>
          <w:sz w:val="20"/>
          <w:szCs w:val="20"/>
        </w:rPr>
      </w:pPr>
    </w:p>
    <w:p w14:paraId="57CC482D" w14:textId="2F93F85B" w:rsidR="006A17AE" w:rsidRPr="00C3147D" w:rsidRDefault="006A17AE" w:rsidP="00C3147D">
      <w:pPr>
        <w:pStyle w:val="Default"/>
        <w:rPr>
          <w:rFonts w:ascii="BT Curve" w:hAnsi="BT Curve" w:cs="BT Curve"/>
          <w:b/>
          <w:bCs/>
          <w:sz w:val="20"/>
          <w:szCs w:val="20"/>
        </w:rPr>
      </w:pPr>
      <w:r w:rsidRPr="00C3147D">
        <w:rPr>
          <w:rFonts w:ascii="BT Curve" w:hAnsi="BT Curve" w:cs="BT Curve"/>
          <w:b/>
          <w:bCs/>
          <w:sz w:val="20"/>
          <w:szCs w:val="20"/>
        </w:rPr>
        <w:t xml:space="preserve">What to expect from us </w:t>
      </w:r>
    </w:p>
    <w:p w14:paraId="5AAB92E0" w14:textId="77777777" w:rsidR="006A17AE" w:rsidRPr="00C3147D" w:rsidRDefault="006A17AE" w:rsidP="00C3147D">
      <w:pPr>
        <w:pStyle w:val="Default"/>
        <w:rPr>
          <w:rFonts w:ascii="BT Curve" w:hAnsi="BT Curve" w:cs="BT Curve"/>
          <w:sz w:val="20"/>
          <w:szCs w:val="20"/>
        </w:rPr>
      </w:pPr>
    </w:p>
    <w:p w14:paraId="41908A3E" w14:textId="5C26E6BC" w:rsidR="00116BDF" w:rsidRPr="00C3147D" w:rsidRDefault="00116BDF" w:rsidP="00C3147D">
      <w:pPr>
        <w:pStyle w:val="Default"/>
        <w:rPr>
          <w:rFonts w:ascii="BT Curve" w:hAnsi="BT Curve" w:cs="BT Curve"/>
          <w:sz w:val="20"/>
          <w:szCs w:val="20"/>
        </w:rPr>
      </w:pPr>
      <w:r w:rsidRPr="00C3147D">
        <w:rPr>
          <w:rFonts w:ascii="BT Curve" w:hAnsi="BT Curve" w:cs="BT Curve"/>
          <w:sz w:val="20"/>
          <w:szCs w:val="20"/>
        </w:rPr>
        <w:t xml:space="preserve">After you have submitted your report, we will </w:t>
      </w:r>
      <w:r w:rsidR="0049510D" w:rsidRPr="00C3147D">
        <w:rPr>
          <w:rFonts w:ascii="BT Curve" w:hAnsi="BT Curve" w:cs="BT Curve"/>
          <w:sz w:val="20"/>
          <w:szCs w:val="20"/>
        </w:rPr>
        <w:t xml:space="preserve">initially </w:t>
      </w:r>
      <w:r w:rsidRPr="00C3147D">
        <w:rPr>
          <w:rFonts w:ascii="BT Curve" w:hAnsi="BT Curve" w:cs="BT Curve"/>
          <w:sz w:val="20"/>
          <w:szCs w:val="20"/>
        </w:rPr>
        <w:t xml:space="preserve">respond </w:t>
      </w:r>
      <w:r w:rsidR="00BC1F14" w:rsidRPr="00C3147D">
        <w:rPr>
          <w:rFonts w:ascii="BT Curve" w:hAnsi="BT Curve" w:cs="BT Curve"/>
          <w:sz w:val="20"/>
          <w:szCs w:val="20"/>
        </w:rPr>
        <w:t>with an automated email</w:t>
      </w:r>
      <w:r w:rsidR="0049510D" w:rsidRPr="00C3147D">
        <w:rPr>
          <w:rFonts w:ascii="BT Curve" w:hAnsi="BT Curve" w:cs="BT Curve"/>
          <w:sz w:val="20"/>
          <w:szCs w:val="20"/>
        </w:rPr>
        <w:t xml:space="preserve">, we will then confirm </w:t>
      </w:r>
      <w:r w:rsidRPr="00C3147D">
        <w:rPr>
          <w:rFonts w:ascii="BT Curve" w:hAnsi="BT Curve" w:cs="BT Curve"/>
          <w:sz w:val="20"/>
          <w:szCs w:val="20"/>
        </w:rPr>
        <w:t xml:space="preserve">within 5 working days and aim to triage your report within </w:t>
      </w:r>
      <w:r w:rsidR="006532A0" w:rsidRPr="00C3147D">
        <w:rPr>
          <w:rFonts w:ascii="BT Curve" w:hAnsi="BT Curve" w:cs="BT Curve"/>
          <w:sz w:val="20"/>
          <w:szCs w:val="20"/>
        </w:rPr>
        <w:t>2</w:t>
      </w:r>
      <w:r w:rsidRPr="00C3147D">
        <w:rPr>
          <w:rFonts w:ascii="BT Curve" w:hAnsi="BT Curve" w:cs="BT Curve"/>
          <w:sz w:val="20"/>
          <w:szCs w:val="20"/>
        </w:rPr>
        <w:t>0 working days.</w:t>
      </w:r>
      <w:r w:rsidR="000A28BF">
        <w:rPr>
          <w:rFonts w:ascii="BT Curve" w:hAnsi="BT Curve" w:cs="BT Curve"/>
          <w:sz w:val="20"/>
          <w:szCs w:val="20"/>
        </w:rPr>
        <w:t xml:space="preserve"> </w:t>
      </w:r>
      <w:r w:rsidRPr="00C3147D">
        <w:rPr>
          <w:rFonts w:ascii="BT Curve" w:hAnsi="BT Curve" w:cs="BT Curve"/>
          <w:sz w:val="20"/>
          <w:szCs w:val="20"/>
        </w:rPr>
        <w:t xml:space="preserve">We’ll also aim to keep you informed of our progress. </w:t>
      </w:r>
    </w:p>
    <w:p w14:paraId="5841DB1A" w14:textId="77777777" w:rsidR="006D15E1" w:rsidRPr="00C3147D" w:rsidRDefault="006D15E1" w:rsidP="00C3147D">
      <w:pPr>
        <w:pStyle w:val="Default"/>
        <w:rPr>
          <w:rFonts w:ascii="BT Curve" w:hAnsi="BT Curve" w:cs="BT Curve"/>
          <w:sz w:val="20"/>
          <w:szCs w:val="20"/>
        </w:rPr>
      </w:pPr>
    </w:p>
    <w:p w14:paraId="61143FFE" w14:textId="3CF94B98" w:rsidR="00116BDF" w:rsidRPr="00C3147D" w:rsidRDefault="006D15E1" w:rsidP="00C3147D">
      <w:pPr>
        <w:pStyle w:val="Default"/>
        <w:rPr>
          <w:rFonts w:ascii="BT Curve" w:hAnsi="BT Curve" w:cs="BT Curve"/>
          <w:sz w:val="20"/>
          <w:szCs w:val="20"/>
        </w:rPr>
      </w:pPr>
      <w:r w:rsidRPr="00C3147D">
        <w:rPr>
          <w:rFonts w:ascii="BT Curve" w:hAnsi="BT Curve" w:cs="BT Curve"/>
          <w:sz w:val="20"/>
          <w:szCs w:val="20"/>
        </w:rPr>
        <w:t xml:space="preserve">As you will be aware </w:t>
      </w:r>
      <w:r w:rsidR="000A28BF">
        <w:rPr>
          <w:rFonts w:ascii="BT Curve" w:hAnsi="BT Curve" w:cs="BT Curve"/>
          <w:sz w:val="20"/>
          <w:szCs w:val="20"/>
        </w:rPr>
        <w:t>v</w:t>
      </w:r>
      <w:r w:rsidR="00116BDF" w:rsidRPr="00C3147D">
        <w:rPr>
          <w:rFonts w:ascii="BT Curve" w:hAnsi="BT Curve" w:cs="BT Curve"/>
          <w:sz w:val="20"/>
          <w:szCs w:val="20"/>
        </w:rPr>
        <w:t xml:space="preserve">ulnerability reports </w:t>
      </w:r>
      <w:r w:rsidRPr="00C3147D">
        <w:rPr>
          <w:rFonts w:ascii="BT Curve" w:hAnsi="BT Curve" w:cs="BT Curve"/>
          <w:sz w:val="20"/>
          <w:szCs w:val="20"/>
        </w:rPr>
        <w:t>can</w:t>
      </w:r>
      <w:r w:rsidR="00116BDF" w:rsidRPr="00C3147D">
        <w:rPr>
          <w:rFonts w:ascii="BT Curve" w:hAnsi="BT Curve" w:cs="BT Curve"/>
          <w:sz w:val="20"/>
          <w:szCs w:val="20"/>
        </w:rPr>
        <w:t xml:space="preserve"> take some time to triage or address. You are welcome to enquire on the status but should avoid doing so more than once every 1</w:t>
      </w:r>
      <w:r w:rsidR="00C44192" w:rsidRPr="00C3147D">
        <w:rPr>
          <w:rFonts w:ascii="BT Curve" w:hAnsi="BT Curve" w:cs="BT Curve"/>
          <w:sz w:val="20"/>
          <w:szCs w:val="20"/>
        </w:rPr>
        <w:t>5</w:t>
      </w:r>
      <w:r w:rsidR="00116BDF" w:rsidRPr="00C3147D">
        <w:rPr>
          <w:rFonts w:ascii="BT Curve" w:hAnsi="BT Curve" w:cs="BT Curve"/>
          <w:sz w:val="20"/>
          <w:szCs w:val="20"/>
        </w:rPr>
        <w:t xml:space="preserve"> </w:t>
      </w:r>
      <w:r w:rsidR="00FB4374" w:rsidRPr="00C3147D">
        <w:rPr>
          <w:rFonts w:ascii="BT Curve" w:hAnsi="BT Curve" w:cs="BT Curve"/>
          <w:sz w:val="20"/>
          <w:szCs w:val="20"/>
        </w:rPr>
        <w:t xml:space="preserve">working </w:t>
      </w:r>
      <w:r w:rsidR="00116BDF" w:rsidRPr="00C3147D">
        <w:rPr>
          <w:rFonts w:ascii="BT Curve" w:hAnsi="BT Curve" w:cs="BT Curve"/>
          <w:sz w:val="20"/>
          <w:szCs w:val="20"/>
        </w:rPr>
        <w:t xml:space="preserve">days. This allows our teams to focus on </w:t>
      </w:r>
      <w:r w:rsidRPr="00C3147D">
        <w:rPr>
          <w:rFonts w:ascii="BT Curve" w:hAnsi="BT Curve" w:cs="BT Curve"/>
          <w:sz w:val="20"/>
          <w:szCs w:val="20"/>
        </w:rPr>
        <w:t>resolving the issue</w:t>
      </w:r>
      <w:r w:rsidR="00116BDF" w:rsidRPr="00C3147D">
        <w:rPr>
          <w:rFonts w:ascii="BT Curve" w:hAnsi="BT Curve" w:cs="BT Curve"/>
          <w:sz w:val="20"/>
          <w:szCs w:val="20"/>
        </w:rPr>
        <w:t xml:space="preserve">. </w:t>
      </w:r>
    </w:p>
    <w:p w14:paraId="202FC613" w14:textId="77777777" w:rsidR="000A28BF" w:rsidRDefault="000A28BF" w:rsidP="00C3147D">
      <w:pPr>
        <w:pStyle w:val="Default"/>
        <w:rPr>
          <w:rFonts w:ascii="BT Curve" w:hAnsi="BT Curve" w:cs="BT Curve"/>
          <w:sz w:val="20"/>
          <w:szCs w:val="20"/>
        </w:rPr>
      </w:pPr>
    </w:p>
    <w:p w14:paraId="60E7DA73" w14:textId="42D5D3EB" w:rsidR="00116BDF" w:rsidRDefault="00116BDF" w:rsidP="00C3147D">
      <w:pPr>
        <w:pStyle w:val="Default"/>
        <w:rPr>
          <w:rFonts w:ascii="BT Curve" w:hAnsi="BT Curve" w:cs="BT Curve"/>
          <w:sz w:val="20"/>
          <w:szCs w:val="20"/>
        </w:rPr>
      </w:pPr>
      <w:r w:rsidRPr="00C3147D">
        <w:rPr>
          <w:rFonts w:ascii="BT Curve" w:hAnsi="BT Curve" w:cs="BT Curve"/>
          <w:sz w:val="20"/>
          <w:szCs w:val="20"/>
        </w:rPr>
        <w:t xml:space="preserve">We will notify you when the reported vulnerability is </w:t>
      </w:r>
      <w:r w:rsidR="006D15E1" w:rsidRPr="00C3147D">
        <w:rPr>
          <w:rFonts w:ascii="BT Curve" w:hAnsi="BT Curve" w:cs="BT Curve"/>
          <w:sz w:val="20"/>
          <w:szCs w:val="20"/>
        </w:rPr>
        <w:t>fixed</w:t>
      </w:r>
      <w:r w:rsidRPr="00C3147D">
        <w:rPr>
          <w:rFonts w:ascii="BT Curve" w:hAnsi="BT Curve" w:cs="BT Curve"/>
          <w:sz w:val="20"/>
          <w:szCs w:val="20"/>
        </w:rPr>
        <w:t xml:space="preserve">, and you may be invited to confirm that the solution covers the vulnerability adequately. </w:t>
      </w:r>
    </w:p>
    <w:p w14:paraId="0578930D" w14:textId="77777777" w:rsidR="000A28BF" w:rsidRPr="00C3147D" w:rsidRDefault="000A28BF" w:rsidP="00C3147D">
      <w:pPr>
        <w:pStyle w:val="Default"/>
        <w:rPr>
          <w:rFonts w:ascii="BT Curve" w:hAnsi="BT Curve" w:cs="BT Curve"/>
          <w:sz w:val="20"/>
          <w:szCs w:val="20"/>
        </w:rPr>
      </w:pPr>
    </w:p>
    <w:p w14:paraId="39B44C30" w14:textId="5D6BA544" w:rsidR="00116BDF" w:rsidRDefault="00116BDF" w:rsidP="00C3147D">
      <w:pPr>
        <w:pStyle w:val="Default"/>
        <w:rPr>
          <w:rFonts w:ascii="BT Curve" w:hAnsi="BT Curve" w:cs="BT Curve"/>
          <w:sz w:val="20"/>
          <w:szCs w:val="20"/>
        </w:rPr>
      </w:pPr>
      <w:r w:rsidRPr="00C3147D">
        <w:rPr>
          <w:rFonts w:ascii="BT Curve" w:hAnsi="BT Curve" w:cs="BT Curve"/>
          <w:sz w:val="20"/>
          <w:szCs w:val="20"/>
        </w:rPr>
        <w:t xml:space="preserve">Once your vulnerability has been resolved, we welcome requests to disclose your report. We’d like to </w:t>
      </w:r>
      <w:r w:rsidR="006D15E1" w:rsidRPr="00C3147D">
        <w:rPr>
          <w:rFonts w:ascii="BT Curve" w:hAnsi="BT Curve" w:cs="BT Curve"/>
          <w:sz w:val="20"/>
          <w:szCs w:val="20"/>
        </w:rPr>
        <w:t>manage the</w:t>
      </w:r>
      <w:r w:rsidRPr="00C3147D">
        <w:rPr>
          <w:rFonts w:ascii="BT Curve" w:hAnsi="BT Curve" w:cs="BT Curve"/>
          <w:sz w:val="20"/>
          <w:szCs w:val="20"/>
        </w:rPr>
        <w:t xml:space="preserve"> guidance to affected users, so please do continue to coordinate public release with us. </w:t>
      </w:r>
    </w:p>
    <w:p w14:paraId="1F68FEBA" w14:textId="77777777" w:rsidR="006A4434" w:rsidRPr="00C3147D" w:rsidRDefault="006A4434" w:rsidP="00C3147D">
      <w:pPr>
        <w:pStyle w:val="Default"/>
        <w:rPr>
          <w:rFonts w:ascii="BT Curve" w:hAnsi="BT Curve" w:cs="BT Curve"/>
          <w:sz w:val="20"/>
          <w:szCs w:val="20"/>
        </w:rPr>
      </w:pPr>
    </w:p>
    <w:p w14:paraId="05B008BC" w14:textId="600E9CD0" w:rsidR="00CB06A7" w:rsidRPr="00C3147D" w:rsidRDefault="00240B30" w:rsidP="00C3147D">
      <w:pPr>
        <w:pStyle w:val="Default"/>
        <w:rPr>
          <w:rFonts w:ascii="BT Curve" w:hAnsi="BT Curve" w:cs="BT Curve"/>
          <w:sz w:val="20"/>
          <w:szCs w:val="20"/>
        </w:rPr>
      </w:pPr>
      <w:bookmarkStart w:id="1" w:name="_Hlk85136495"/>
      <w:r w:rsidRPr="00C3147D">
        <w:rPr>
          <w:rFonts w:ascii="BT Curve" w:eastAsia="Times New Roman" w:hAnsi="BT Curve" w:cs="BT Curve"/>
          <w:sz w:val="20"/>
          <w:szCs w:val="20"/>
        </w:rPr>
        <w:t xml:space="preserve">Vulnerability software fixes </w:t>
      </w:r>
      <w:r w:rsidR="00E452E0" w:rsidRPr="00C3147D">
        <w:rPr>
          <w:rFonts w:ascii="BT Curve" w:eastAsia="Times New Roman" w:hAnsi="BT Curve" w:cs="BT Curve"/>
          <w:sz w:val="20"/>
          <w:szCs w:val="20"/>
        </w:rPr>
        <w:t>are estimated to be</w:t>
      </w:r>
      <w:r w:rsidRPr="00C3147D">
        <w:rPr>
          <w:rFonts w:ascii="BT Curve" w:eastAsia="Times New Roman" w:hAnsi="BT Curve" w:cs="BT Curve"/>
          <w:sz w:val="20"/>
          <w:szCs w:val="20"/>
        </w:rPr>
        <w:t xml:space="preserve"> made available to users no later than 90 days following acknowledgement of receipt</w:t>
      </w:r>
      <w:r w:rsidR="00CB06A7" w:rsidRPr="00C3147D">
        <w:rPr>
          <w:rFonts w:ascii="BT Curve" w:hAnsi="BT Curve" w:cs="BT Curve"/>
          <w:sz w:val="20"/>
          <w:szCs w:val="20"/>
        </w:rPr>
        <w:t>.</w:t>
      </w:r>
    </w:p>
    <w:bookmarkEnd w:id="1"/>
    <w:p w14:paraId="407A2FC5" w14:textId="77777777" w:rsidR="006D15E1" w:rsidRPr="00C3147D" w:rsidRDefault="006D15E1" w:rsidP="00C3147D">
      <w:pPr>
        <w:pStyle w:val="Default"/>
        <w:rPr>
          <w:rFonts w:ascii="BT Curve" w:hAnsi="BT Curve" w:cs="BT Curve"/>
          <w:sz w:val="20"/>
          <w:szCs w:val="20"/>
        </w:rPr>
      </w:pPr>
    </w:p>
    <w:p w14:paraId="54DBA22E" w14:textId="52588972" w:rsidR="00116BDF" w:rsidRPr="00C3147D" w:rsidRDefault="006A17AE" w:rsidP="00C3147D">
      <w:pPr>
        <w:pStyle w:val="Default"/>
        <w:rPr>
          <w:rFonts w:ascii="BT Curve" w:hAnsi="BT Curve" w:cs="BT Curve"/>
          <w:b/>
          <w:bCs/>
          <w:sz w:val="20"/>
          <w:szCs w:val="20"/>
        </w:rPr>
      </w:pPr>
      <w:r w:rsidRPr="00C3147D">
        <w:rPr>
          <w:rFonts w:ascii="BT Curve" w:hAnsi="BT Curve" w:cs="BT Curve"/>
          <w:b/>
          <w:bCs/>
          <w:sz w:val="20"/>
          <w:szCs w:val="20"/>
        </w:rPr>
        <w:t xml:space="preserve">Policy </w:t>
      </w:r>
      <w:r w:rsidR="00C3147D">
        <w:rPr>
          <w:rFonts w:ascii="BT Curve" w:hAnsi="BT Curve" w:cs="BT Curve"/>
          <w:b/>
          <w:bCs/>
          <w:sz w:val="20"/>
          <w:szCs w:val="20"/>
        </w:rPr>
        <w:t>g</w:t>
      </w:r>
      <w:r w:rsidRPr="00C3147D">
        <w:rPr>
          <w:rFonts w:ascii="BT Curve" w:hAnsi="BT Curve" w:cs="BT Curve"/>
          <w:b/>
          <w:bCs/>
          <w:sz w:val="20"/>
          <w:szCs w:val="20"/>
        </w:rPr>
        <w:t xml:space="preserve">uidance </w:t>
      </w:r>
    </w:p>
    <w:p w14:paraId="2B73FE7F" w14:textId="77777777" w:rsidR="006A17AE" w:rsidRPr="00C3147D" w:rsidRDefault="006A17AE" w:rsidP="00C3147D">
      <w:pPr>
        <w:pStyle w:val="Default"/>
        <w:rPr>
          <w:rFonts w:ascii="BT Curve" w:hAnsi="BT Curve" w:cs="BT Curve"/>
          <w:sz w:val="20"/>
          <w:szCs w:val="20"/>
        </w:rPr>
      </w:pPr>
    </w:p>
    <w:p w14:paraId="08E9A943" w14:textId="1A00EEC7" w:rsidR="00116BDF" w:rsidRPr="00C3147D" w:rsidRDefault="00837BCD" w:rsidP="00C3147D">
      <w:pPr>
        <w:pStyle w:val="Default"/>
        <w:rPr>
          <w:rFonts w:ascii="BT Curve" w:hAnsi="BT Curve" w:cs="BT Curve"/>
          <w:sz w:val="20"/>
          <w:szCs w:val="20"/>
        </w:rPr>
      </w:pPr>
      <w:r w:rsidRPr="00C3147D">
        <w:rPr>
          <w:rFonts w:ascii="BT Curve" w:hAnsi="BT Curve" w:cs="BT Curve"/>
          <w:sz w:val="20"/>
          <w:szCs w:val="20"/>
        </w:rPr>
        <w:t xml:space="preserve">We would expect you to </w:t>
      </w:r>
      <w:r w:rsidR="00116BDF" w:rsidRPr="00C3147D">
        <w:rPr>
          <w:rFonts w:ascii="BT Curve" w:hAnsi="BT Curve" w:cs="BT Curve"/>
          <w:sz w:val="20"/>
          <w:szCs w:val="20"/>
        </w:rPr>
        <w:t xml:space="preserve">NOT: </w:t>
      </w:r>
    </w:p>
    <w:p w14:paraId="070F2E0F" w14:textId="30D50D87" w:rsidR="00116BDF" w:rsidRPr="00C3147D" w:rsidRDefault="00116BDF" w:rsidP="00C3147D">
      <w:pPr>
        <w:pStyle w:val="Default"/>
        <w:numPr>
          <w:ilvl w:val="0"/>
          <w:numId w:val="3"/>
        </w:numPr>
        <w:rPr>
          <w:rFonts w:ascii="BT Curve" w:hAnsi="BT Curve" w:cs="BT Curve"/>
          <w:sz w:val="20"/>
          <w:szCs w:val="20"/>
        </w:rPr>
      </w:pPr>
      <w:r w:rsidRPr="00C3147D">
        <w:rPr>
          <w:rFonts w:ascii="BT Curve" w:hAnsi="BT Curve" w:cs="BT Curve"/>
          <w:sz w:val="20"/>
          <w:szCs w:val="20"/>
        </w:rPr>
        <w:t xml:space="preserve">Break any applicable law or regulations </w:t>
      </w:r>
    </w:p>
    <w:p w14:paraId="6C66AA32" w14:textId="7874C796" w:rsidR="00116BDF" w:rsidRPr="00C3147D" w:rsidRDefault="00116BDF" w:rsidP="00C3147D">
      <w:pPr>
        <w:pStyle w:val="Default"/>
        <w:numPr>
          <w:ilvl w:val="0"/>
          <w:numId w:val="3"/>
        </w:numPr>
        <w:rPr>
          <w:rFonts w:ascii="BT Curve" w:hAnsi="BT Curve" w:cs="BT Curve"/>
          <w:sz w:val="20"/>
          <w:szCs w:val="20"/>
        </w:rPr>
      </w:pPr>
      <w:r w:rsidRPr="00C3147D">
        <w:rPr>
          <w:rFonts w:ascii="BT Curve" w:hAnsi="BT Curve" w:cs="BT Curve"/>
          <w:sz w:val="20"/>
          <w:szCs w:val="20"/>
        </w:rPr>
        <w:t xml:space="preserve">Access unnecessary, excessive or significant amounts of data </w:t>
      </w:r>
    </w:p>
    <w:p w14:paraId="399C3B92" w14:textId="7C0D4EA6" w:rsidR="00116BDF" w:rsidRPr="00C3147D" w:rsidRDefault="00116BDF" w:rsidP="00C3147D">
      <w:pPr>
        <w:pStyle w:val="Default"/>
        <w:numPr>
          <w:ilvl w:val="0"/>
          <w:numId w:val="3"/>
        </w:numPr>
        <w:rPr>
          <w:rFonts w:ascii="BT Curve" w:hAnsi="BT Curve" w:cs="BT Curve"/>
          <w:sz w:val="20"/>
          <w:szCs w:val="20"/>
        </w:rPr>
      </w:pPr>
      <w:r w:rsidRPr="00C3147D">
        <w:rPr>
          <w:rFonts w:ascii="BT Curve" w:hAnsi="BT Curve" w:cs="BT Curve"/>
          <w:sz w:val="20"/>
          <w:szCs w:val="20"/>
        </w:rPr>
        <w:t xml:space="preserve">Modify data in </w:t>
      </w:r>
      <w:r w:rsidR="006D15E1" w:rsidRPr="00C3147D">
        <w:rPr>
          <w:rFonts w:ascii="BT Curve" w:hAnsi="BT Curve" w:cs="BT Curve"/>
          <w:sz w:val="20"/>
          <w:szCs w:val="20"/>
        </w:rPr>
        <w:t>our</w:t>
      </w:r>
      <w:r w:rsidRPr="00C3147D">
        <w:rPr>
          <w:rFonts w:ascii="BT Curve" w:hAnsi="BT Curve" w:cs="BT Curve"/>
          <w:sz w:val="20"/>
          <w:szCs w:val="20"/>
        </w:rPr>
        <w:t xml:space="preserve"> systems or services</w:t>
      </w:r>
    </w:p>
    <w:p w14:paraId="39A6302C" w14:textId="038C7B25" w:rsidR="00116BDF" w:rsidRPr="00C3147D" w:rsidRDefault="00116BDF" w:rsidP="00C3147D">
      <w:pPr>
        <w:pStyle w:val="Default"/>
        <w:numPr>
          <w:ilvl w:val="0"/>
          <w:numId w:val="3"/>
        </w:numPr>
        <w:rPr>
          <w:rFonts w:ascii="BT Curve" w:hAnsi="BT Curve" w:cs="BT Curve"/>
          <w:sz w:val="20"/>
          <w:szCs w:val="20"/>
        </w:rPr>
      </w:pPr>
      <w:r w:rsidRPr="00C3147D">
        <w:rPr>
          <w:rFonts w:ascii="BT Curve" w:hAnsi="BT Curve" w:cs="BT Curve"/>
          <w:sz w:val="20"/>
          <w:szCs w:val="20"/>
        </w:rPr>
        <w:t>Use high-intensity invasive or destructive scanning tools to find vulnerabilities</w:t>
      </w:r>
    </w:p>
    <w:p w14:paraId="3792E38C" w14:textId="6BEC38DC" w:rsidR="00116BDF" w:rsidRPr="00C3147D" w:rsidRDefault="00116BDF" w:rsidP="00C3147D">
      <w:pPr>
        <w:pStyle w:val="Default"/>
        <w:numPr>
          <w:ilvl w:val="0"/>
          <w:numId w:val="3"/>
        </w:numPr>
        <w:rPr>
          <w:rFonts w:ascii="BT Curve" w:hAnsi="BT Curve" w:cs="BT Curve"/>
          <w:sz w:val="20"/>
          <w:szCs w:val="20"/>
        </w:rPr>
      </w:pPr>
      <w:r w:rsidRPr="00C3147D">
        <w:rPr>
          <w:rFonts w:ascii="BT Curve" w:hAnsi="BT Curve" w:cs="BT Curve"/>
          <w:sz w:val="20"/>
          <w:szCs w:val="20"/>
        </w:rPr>
        <w:t>Attempt or report any form of denial of service, e.g. overwhelming a service with a high volume of requests</w:t>
      </w:r>
    </w:p>
    <w:p w14:paraId="6CA12606" w14:textId="23D42C3A" w:rsidR="00116BDF" w:rsidRPr="00C3147D" w:rsidRDefault="00116BDF" w:rsidP="00C3147D">
      <w:pPr>
        <w:pStyle w:val="Default"/>
        <w:numPr>
          <w:ilvl w:val="0"/>
          <w:numId w:val="3"/>
        </w:numPr>
        <w:rPr>
          <w:rFonts w:ascii="BT Curve" w:hAnsi="BT Curve" w:cs="BT Curve"/>
          <w:sz w:val="20"/>
          <w:szCs w:val="20"/>
        </w:rPr>
      </w:pPr>
      <w:r w:rsidRPr="00C3147D">
        <w:rPr>
          <w:rFonts w:ascii="BT Curve" w:hAnsi="BT Curve" w:cs="BT Curve"/>
          <w:sz w:val="20"/>
          <w:szCs w:val="20"/>
        </w:rPr>
        <w:lastRenderedPageBreak/>
        <w:t xml:space="preserve">Disrupt </w:t>
      </w:r>
      <w:r w:rsidR="006D15E1" w:rsidRPr="00C3147D">
        <w:rPr>
          <w:rFonts w:ascii="BT Curve" w:hAnsi="BT Curve" w:cs="BT Curve"/>
          <w:sz w:val="20"/>
          <w:szCs w:val="20"/>
        </w:rPr>
        <w:t>our</w:t>
      </w:r>
      <w:r w:rsidRPr="00C3147D">
        <w:rPr>
          <w:rFonts w:ascii="BT Curve" w:hAnsi="BT Curve" w:cs="BT Curve"/>
          <w:sz w:val="20"/>
          <w:szCs w:val="20"/>
        </w:rPr>
        <w:t xml:space="preserve"> services or systems</w:t>
      </w:r>
    </w:p>
    <w:p w14:paraId="3FCADC23" w14:textId="4DEB6A9F" w:rsidR="00116BDF" w:rsidRPr="00C3147D" w:rsidRDefault="00116BDF" w:rsidP="00837BCD">
      <w:pPr>
        <w:pStyle w:val="Default"/>
        <w:numPr>
          <w:ilvl w:val="0"/>
          <w:numId w:val="3"/>
        </w:numPr>
        <w:rPr>
          <w:rFonts w:ascii="BT Curve" w:hAnsi="BT Curve" w:cs="BT Curve"/>
          <w:color w:val="auto"/>
          <w:sz w:val="20"/>
          <w:szCs w:val="20"/>
        </w:rPr>
      </w:pPr>
      <w:r w:rsidRPr="00C3147D">
        <w:rPr>
          <w:rFonts w:ascii="BT Curve" w:hAnsi="BT Curve" w:cs="BT Curve"/>
          <w:color w:val="auto"/>
          <w:sz w:val="20"/>
          <w:szCs w:val="20"/>
        </w:rPr>
        <w:t xml:space="preserve">Communicate any vulnerabilities or associated details </w:t>
      </w:r>
    </w:p>
    <w:p w14:paraId="646C132A" w14:textId="1DB168DE" w:rsidR="00116BDF" w:rsidRPr="00C3147D" w:rsidRDefault="00116BDF" w:rsidP="00837BCD">
      <w:pPr>
        <w:pStyle w:val="Default"/>
        <w:numPr>
          <w:ilvl w:val="0"/>
          <w:numId w:val="3"/>
        </w:numPr>
        <w:rPr>
          <w:rFonts w:ascii="BT Curve" w:hAnsi="BT Curve" w:cs="BT Curve"/>
          <w:color w:val="auto"/>
          <w:sz w:val="20"/>
          <w:szCs w:val="20"/>
        </w:rPr>
      </w:pPr>
      <w:r w:rsidRPr="00C3147D">
        <w:rPr>
          <w:rFonts w:ascii="BT Curve" w:hAnsi="BT Curve" w:cs="BT Curve"/>
          <w:color w:val="auto"/>
          <w:sz w:val="20"/>
          <w:szCs w:val="20"/>
        </w:rPr>
        <w:t xml:space="preserve">Social engineer, ‘phish’ or physically attack </w:t>
      </w:r>
      <w:r w:rsidR="006D15E1" w:rsidRPr="00C3147D">
        <w:rPr>
          <w:rFonts w:ascii="BT Curve" w:hAnsi="BT Curve" w:cs="BT Curve"/>
          <w:color w:val="auto"/>
          <w:sz w:val="20"/>
          <w:szCs w:val="20"/>
        </w:rPr>
        <w:t>our</w:t>
      </w:r>
      <w:r w:rsidRPr="00C3147D">
        <w:rPr>
          <w:rFonts w:ascii="BT Curve" w:hAnsi="BT Curve" w:cs="BT Curve"/>
          <w:color w:val="auto"/>
          <w:sz w:val="20"/>
          <w:szCs w:val="20"/>
        </w:rPr>
        <w:t xml:space="preserve"> staff or infrastructure </w:t>
      </w:r>
    </w:p>
    <w:p w14:paraId="73F93129" w14:textId="0F74A8F7" w:rsidR="006A17AE" w:rsidRPr="00673A32" w:rsidRDefault="00116BDF" w:rsidP="00116BDF">
      <w:pPr>
        <w:pStyle w:val="Default"/>
        <w:numPr>
          <w:ilvl w:val="0"/>
          <w:numId w:val="3"/>
        </w:numPr>
        <w:rPr>
          <w:rFonts w:ascii="BT Curve" w:hAnsi="BT Curve" w:cs="BT Curve"/>
          <w:color w:val="auto"/>
          <w:sz w:val="20"/>
          <w:szCs w:val="20"/>
        </w:rPr>
      </w:pPr>
      <w:r w:rsidRPr="00C3147D">
        <w:rPr>
          <w:rFonts w:ascii="BT Curve" w:hAnsi="BT Curve" w:cs="BT Curve"/>
          <w:color w:val="auto"/>
          <w:sz w:val="20"/>
          <w:szCs w:val="20"/>
        </w:rPr>
        <w:t xml:space="preserve">Demand financial compensation in order to disclose any vulnerabilities </w:t>
      </w:r>
    </w:p>
    <w:p w14:paraId="5FA7F735" w14:textId="77777777" w:rsidR="006A17AE" w:rsidRDefault="006A17AE" w:rsidP="00116BDF">
      <w:pPr>
        <w:pStyle w:val="Default"/>
        <w:rPr>
          <w:rFonts w:asciiTheme="minorHAnsi" w:hAnsiTheme="minorHAnsi" w:cstheme="minorHAnsi"/>
          <w:color w:val="auto"/>
          <w:sz w:val="20"/>
          <w:szCs w:val="20"/>
        </w:rPr>
      </w:pPr>
    </w:p>
    <w:p w14:paraId="19959F0C" w14:textId="487D93C9" w:rsidR="00116BDF" w:rsidRPr="00673A32" w:rsidRDefault="00837BCD" w:rsidP="00116BDF">
      <w:pPr>
        <w:pStyle w:val="Default"/>
        <w:rPr>
          <w:rFonts w:ascii="BT Curve" w:hAnsi="BT Curve" w:cs="BT Curve"/>
          <w:color w:val="auto"/>
          <w:sz w:val="20"/>
          <w:szCs w:val="20"/>
        </w:rPr>
      </w:pPr>
      <w:r w:rsidRPr="00673A32">
        <w:rPr>
          <w:rFonts w:ascii="BT Curve" w:hAnsi="BT Curve" w:cs="BT Curve"/>
          <w:color w:val="auto"/>
          <w:sz w:val="20"/>
          <w:szCs w:val="20"/>
        </w:rPr>
        <w:t>We would expect you to</w:t>
      </w:r>
      <w:r w:rsidR="00116BDF" w:rsidRPr="00673A32">
        <w:rPr>
          <w:rFonts w:ascii="BT Curve" w:hAnsi="BT Curve" w:cs="BT Curve"/>
          <w:color w:val="auto"/>
          <w:sz w:val="20"/>
          <w:szCs w:val="20"/>
        </w:rPr>
        <w:t xml:space="preserve">: </w:t>
      </w:r>
    </w:p>
    <w:p w14:paraId="1C0359EA" w14:textId="2ACBF6C4" w:rsidR="00116BDF" w:rsidRPr="00673A32" w:rsidRDefault="00116BDF" w:rsidP="00837BCD">
      <w:pPr>
        <w:pStyle w:val="Default"/>
        <w:numPr>
          <w:ilvl w:val="0"/>
          <w:numId w:val="1"/>
        </w:numPr>
        <w:rPr>
          <w:rFonts w:ascii="BT Curve" w:hAnsi="BT Curve" w:cs="BT Curve"/>
          <w:color w:val="auto"/>
          <w:sz w:val="20"/>
          <w:szCs w:val="20"/>
        </w:rPr>
      </w:pPr>
      <w:r w:rsidRPr="00673A32">
        <w:rPr>
          <w:rFonts w:ascii="BT Curve" w:hAnsi="BT Curve" w:cs="BT Curve"/>
          <w:color w:val="auto"/>
          <w:sz w:val="20"/>
          <w:szCs w:val="20"/>
        </w:rPr>
        <w:t xml:space="preserve">Always comply with data protection rules and must not violate the privacy of </w:t>
      </w:r>
      <w:r w:rsidR="006D15E1" w:rsidRPr="00673A32">
        <w:rPr>
          <w:rFonts w:ascii="BT Curve" w:hAnsi="BT Curve" w:cs="BT Curve"/>
          <w:color w:val="auto"/>
          <w:sz w:val="20"/>
          <w:szCs w:val="20"/>
        </w:rPr>
        <w:t>our</w:t>
      </w:r>
      <w:r w:rsidRPr="00673A32">
        <w:rPr>
          <w:rFonts w:ascii="BT Curve" w:hAnsi="BT Curve" w:cs="BT Curve"/>
          <w:color w:val="auto"/>
          <w:sz w:val="20"/>
          <w:szCs w:val="20"/>
        </w:rPr>
        <w:t xml:space="preserve"> users, staff, contractors, services or systems. You must not, for example, share, redistribute or fail to properly secure data retrieved from the systems or services. </w:t>
      </w:r>
    </w:p>
    <w:p w14:paraId="12D4AB1D" w14:textId="0C1EDFE6" w:rsidR="00837BCD" w:rsidRPr="00673A32" w:rsidRDefault="00837BCD" w:rsidP="00837BCD">
      <w:pPr>
        <w:pStyle w:val="Default"/>
        <w:numPr>
          <w:ilvl w:val="0"/>
          <w:numId w:val="1"/>
        </w:numPr>
        <w:rPr>
          <w:rFonts w:ascii="BT Curve" w:hAnsi="BT Curve" w:cs="BT Curve"/>
          <w:color w:val="auto"/>
          <w:sz w:val="20"/>
          <w:szCs w:val="20"/>
        </w:rPr>
      </w:pPr>
      <w:r w:rsidRPr="00673A32">
        <w:rPr>
          <w:rFonts w:ascii="BT Curve" w:hAnsi="BT Curve" w:cs="BT Curve"/>
          <w:color w:val="auto"/>
          <w:sz w:val="20"/>
          <w:szCs w:val="20"/>
        </w:rPr>
        <w:t>Keep information about the potential vulnerability in confidence between yourself and us until we have a fix in place</w:t>
      </w:r>
    </w:p>
    <w:p w14:paraId="479D3595" w14:textId="1813865E" w:rsidR="00116BDF" w:rsidRPr="00673A32" w:rsidRDefault="00116BDF" w:rsidP="00837BCD">
      <w:pPr>
        <w:pStyle w:val="Default"/>
        <w:numPr>
          <w:ilvl w:val="0"/>
          <w:numId w:val="1"/>
        </w:numPr>
        <w:rPr>
          <w:rFonts w:ascii="BT Curve" w:hAnsi="BT Curve" w:cs="BT Curve"/>
          <w:color w:val="auto"/>
          <w:sz w:val="20"/>
          <w:szCs w:val="20"/>
        </w:rPr>
      </w:pPr>
      <w:r w:rsidRPr="00673A32">
        <w:rPr>
          <w:rFonts w:ascii="BT Curve" w:hAnsi="BT Curve" w:cs="BT Curve"/>
          <w:color w:val="auto"/>
          <w:sz w:val="20"/>
          <w:szCs w:val="20"/>
        </w:rPr>
        <w:t xml:space="preserve">Securely delete all data retrieved during your research as soon as it is no longer required or within 1 month of the vulnerability being resolved, whichever occurs first (or as otherwise required by data protection law). </w:t>
      </w:r>
    </w:p>
    <w:p w14:paraId="73506A75" w14:textId="77777777" w:rsidR="006A17AE" w:rsidRPr="00673A32" w:rsidRDefault="006A17AE" w:rsidP="00116BDF">
      <w:pPr>
        <w:pStyle w:val="Default"/>
        <w:rPr>
          <w:rFonts w:ascii="BT Curve" w:hAnsi="BT Curve" w:cs="BT Curve"/>
          <w:color w:val="auto"/>
          <w:sz w:val="20"/>
          <w:szCs w:val="20"/>
        </w:rPr>
      </w:pPr>
    </w:p>
    <w:p w14:paraId="50C21B4D" w14:textId="4CBBB64C" w:rsidR="006E6E6C" w:rsidRPr="00673A32" w:rsidRDefault="00116BDF" w:rsidP="00116BDF">
      <w:pPr>
        <w:rPr>
          <w:rFonts w:ascii="BT Curve" w:hAnsi="BT Curve" w:cs="BT Curve"/>
          <w:sz w:val="20"/>
          <w:szCs w:val="20"/>
        </w:rPr>
      </w:pPr>
      <w:r w:rsidRPr="00673A32">
        <w:rPr>
          <w:rFonts w:ascii="BT Curve" w:hAnsi="BT Curve" w:cs="BT Curve"/>
          <w:sz w:val="20"/>
          <w:szCs w:val="20"/>
        </w:rPr>
        <w:t>This policy is designed to be compatible with common vulnerability disclosure good practice. It does not give you permission to act in any manner that is inconsistent with the law, or which might cause</w:t>
      </w:r>
      <w:r w:rsidR="006A17AE" w:rsidRPr="00673A32">
        <w:rPr>
          <w:rFonts w:ascii="BT Curve" w:hAnsi="BT Curve" w:cs="BT Curve"/>
          <w:sz w:val="20"/>
          <w:szCs w:val="20"/>
        </w:rPr>
        <w:t xml:space="preserve"> BT Redcare</w:t>
      </w:r>
      <w:r w:rsidRPr="00673A32">
        <w:rPr>
          <w:rFonts w:ascii="BT Curve" w:hAnsi="BT Curve" w:cs="BT Curve"/>
          <w:sz w:val="20"/>
          <w:szCs w:val="20"/>
        </w:rPr>
        <w:t xml:space="preserve"> to be in breach of any legal obligations.</w:t>
      </w:r>
    </w:p>
    <w:sectPr w:rsidR="006E6E6C" w:rsidRPr="00673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T Curve Headline">
    <w:panose1 w:val="020B0603020203020204"/>
    <w:charset w:val="00"/>
    <w:family w:val="swiss"/>
    <w:pitch w:val="variable"/>
    <w:sig w:usb0="A000026F" w:usb1="0000004A" w:usb2="00000008" w:usb3="00000000" w:csb0="00000005" w:csb1="00000000"/>
  </w:font>
  <w:font w:name="BT Curve">
    <w:panose1 w:val="020B0503020203020204"/>
    <w:charset w:val="00"/>
    <w:family w:val="swiss"/>
    <w:pitch w:val="variable"/>
    <w:sig w:usb0="A000026F" w:usb1="0000004A" w:usb2="00000008" w:usb3="00000000" w:csb0="00000005"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2D44"/>
    <w:multiLevelType w:val="hybridMultilevel"/>
    <w:tmpl w:val="B6C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B3A2B"/>
    <w:multiLevelType w:val="hybridMultilevel"/>
    <w:tmpl w:val="6520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121954"/>
    <w:multiLevelType w:val="hybridMultilevel"/>
    <w:tmpl w:val="88E2AB5C"/>
    <w:lvl w:ilvl="0" w:tplc="D53C065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DF"/>
    <w:rsid w:val="000A28BF"/>
    <w:rsid w:val="00116BDF"/>
    <w:rsid w:val="001C2E97"/>
    <w:rsid w:val="00240B30"/>
    <w:rsid w:val="0049510D"/>
    <w:rsid w:val="004D023F"/>
    <w:rsid w:val="005E0927"/>
    <w:rsid w:val="006532A0"/>
    <w:rsid w:val="00673A32"/>
    <w:rsid w:val="006A17AE"/>
    <w:rsid w:val="006A4434"/>
    <w:rsid w:val="006D15E1"/>
    <w:rsid w:val="007D29BD"/>
    <w:rsid w:val="00832DC9"/>
    <w:rsid w:val="00837BCD"/>
    <w:rsid w:val="00BC1F14"/>
    <w:rsid w:val="00C3147D"/>
    <w:rsid w:val="00C41C08"/>
    <w:rsid w:val="00C44192"/>
    <w:rsid w:val="00CB06A7"/>
    <w:rsid w:val="00D64079"/>
    <w:rsid w:val="00E452E0"/>
    <w:rsid w:val="00E778C1"/>
    <w:rsid w:val="00EB57FA"/>
    <w:rsid w:val="00EC5560"/>
    <w:rsid w:val="00EC6DEC"/>
    <w:rsid w:val="00FA1BF3"/>
    <w:rsid w:val="00FB43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B015"/>
  <w15:chartTrackingRefBased/>
  <w15:docId w15:val="{14F451CF-7BE1-4850-B329-F6F7300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BDF"/>
    <w:pPr>
      <w:autoSpaceDE w:val="0"/>
      <w:autoSpaceDN w:val="0"/>
      <w:adjustRightInd w:val="0"/>
      <w:spacing w:after="0" w:line="240" w:lineRule="auto"/>
    </w:pPr>
    <w:rPr>
      <w:rFonts w:ascii="Consolas" w:hAnsi="Consolas" w:cs="Consolas"/>
      <w:color w:val="000000"/>
      <w:sz w:val="24"/>
      <w:szCs w:val="24"/>
    </w:rPr>
  </w:style>
  <w:style w:type="character" w:styleId="Hyperlink">
    <w:name w:val="Hyperlink"/>
    <w:basedOn w:val="DefaultParagraphFont"/>
    <w:uiPriority w:val="99"/>
    <w:unhideWhenUsed/>
    <w:rsid w:val="006A17AE"/>
    <w:rPr>
      <w:color w:val="0563C1" w:themeColor="hyperlink"/>
      <w:u w:val="single"/>
    </w:rPr>
  </w:style>
  <w:style w:type="character" w:styleId="UnresolvedMention">
    <w:name w:val="Unresolved Mention"/>
    <w:basedOn w:val="DefaultParagraphFont"/>
    <w:uiPriority w:val="99"/>
    <w:semiHidden/>
    <w:unhideWhenUsed/>
    <w:rsid w:val="006A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carefaults@bt.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60D7C2238AA4BAB38EB169C6102A6" ma:contentTypeVersion="13" ma:contentTypeDescription="Create a new document." ma:contentTypeScope="" ma:versionID="9b7212f4a68e8b523d40f4139e1dbab2">
  <xsd:schema xmlns:xsd="http://www.w3.org/2001/XMLSchema" xmlns:xs="http://www.w3.org/2001/XMLSchema" xmlns:p="http://schemas.microsoft.com/office/2006/metadata/properties" xmlns:ns2="3db075e2-597f-4720-8361-fcdf870f5091" xmlns:ns3="7f5cfa49-7066-4586-8e96-ac15ff68a871" targetNamespace="http://schemas.microsoft.com/office/2006/metadata/properties" ma:root="true" ma:fieldsID="27a7b5c3558f8b7de54a3f782acbab43" ns2:_="" ns3:_="">
    <xsd:import namespace="3db075e2-597f-4720-8361-fcdf870f5091"/>
    <xsd:import namespace="7f5cfa49-7066-4586-8e96-ac15ff68a8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075e2-597f-4720-8361-fcdf870f5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cfa49-7066-4586-8e96-ac15ff68a8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f45dd50-b6f6-4968-86a4-19384ca92291}" ma:internalName="TaxCatchAll" ma:showField="CatchAllData" ma:web="7f5cfa49-7066-4586-8e96-ac15ff68a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075e2-597f-4720-8361-fcdf870f5091">
      <Terms xmlns="http://schemas.microsoft.com/office/infopath/2007/PartnerControls"/>
    </lcf76f155ced4ddcb4097134ff3c332f>
    <TaxCatchAll xmlns="7f5cfa49-7066-4586-8e96-ac15ff68a871" xsi:nil="true"/>
  </documentManagement>
</p:properties>
</file>

<file path=customXml/itemProps1.xml><?xml version="1.0" encoding="utf-8"?>
<ds:datastoreItem xmlns:ds="http://schemas.openxmlformats.org/officeDocument/2006/customXml" ds:itemID="{019910CF-9C25-46B2-B249-112055839F90}"/>
</file>

<file path=customXml/itemProps2.xml><?xml version="1.0" encoding="utf-8"?>
<ds:datastoreItem xmlns:ds="http://schemas.openxmlformats.org/officeDocument/2006/customXml" ds:itemID="{B9876D1F-E718-45C9-816D-B8039F04DC9C}"/>
</file>

<file path=customXml/itemProps3.xml><?xml version="1.0" encoding="utf-8"?>
<ds:datastoreItem xmlns:ds="http://schemas.openxmlformats.org/officeDocument/2006/customXml" ds:itemID="{E6AA8877-CE86-4488-8D18-E764DFACBB11}"/>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Whiting,NR,Nicholas,ND2R R</dc:creator>
  <cp:keywords/>
  <dc:description/>
  <cp:lastModifiedBy>Hayre,R,Ravina,NNH4 R</cp:lastModifiedBy>
  <cp:revision>10</cp:revision>
  <dcterms:created xsi:type="dcterms:W3CDTF">2022-10-26T08:44:00Z</dcterms:created>
  <dcterms:modified xsi:type="dcterms:W3CDTF">2022-10-26T08:48:00Z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2021-09-19T10:23:33Z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6e690699-cce4-47e5-b87f-595808a21e8a</vt:lpwstr>
  </property>
  <property fmtid="{D5CDD505-2E9C-101B-9397-08002B2CF9AE}" pid="8" name="MSIP_Label_55818d02-8d25-4bb9-b27c-e4db64670887_ContentBits">
    <vt:lpwstr>0</vt:lpwstr>
  </property>
  <property fmtid="{D5CDD505-2E9C-101B-9397-08002B2CF9AE}" pid="9" name="ContentTypeId">
    <vt:lpwstr>0x010100CD060D7C2238AA4BAB38EB169C6102A6</vt:lpwstr>
  </property>
</Properties>
</file>